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cs="宋体"/>
          <w:b/>
          <w:sz w:val="44"/>
          <w:szCs w:val="44"/>
        </w:rPr>
      </w:pPr>
      <w:r>
        <w:rPr>
          <w:rFonts w:hint="eastAsia" w:ascii="宋体" w:hAnsi="宋体" w:cs="宋体"/>
          <w:b/>
          <w:sz w:val="44"/>
          <w:szCs w:val="44"/>
        </w:rPr>
        <w:t>甘肃省艺术学校2023年招生简章</w:t>
      </w:r>
    </w:p>
    <w:p>
      <w:pPr>
        <w:spacing w:line="560" w:lineRule="exact"/>
        <w:jc w:val="center"/>
        <w:rPr>
          <w:rFonts w:ascii="仿宋" w:hAnsi="仿宋" w:eastAsia="仿宋"/>
          <w:bCs/>
          <w:sz w:val="28"/>
          <w:szCs w:val="28"/>
        </w:rPr>
      </w:pPr>
      <w:r>
        <w:rPr>
          <w:rFonts w:hint="eastAsia" w:ascii="仿宋" w:hAnsi="仿宋" w:eastAsia="仿宋"/>
          <w:bCs/>
          <w:sz w:val="28"/>
          <w:szCs w:val="28"/>
        </w:rPr>
        <w:t>陇上艺术家的摇篮</w:t>
      </w:r>
    </w:p>
    <w:p>
      <w:pPr>
        <w:spacing w:line="560" w:lineRule="exact"/>
        <w:ind w:firstLine="560" w:firstLineChars="200"/>
        <w:rPr>
          <w:rFonts w:ascii="仿宋" w:hAnsi="仿宋" w:eastAsia="仿宋"/>
          <w:sz w:val="28"/>
          <w:szCs w:val="28"/>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甘肃省艺术学校建立于1974年，1980年被国家教育部确定为全国十大重点艺术中专，素有“陇上艺术家的摇篮”的美誉。一度是外宾访甘、领导来甘进行交流参观的重点场所之一；走向世界的艺术经典《丝路花雨》、《大梦敦煌》的演职人员中闪耀着艺校毕业生的身影；毕业生至今活跃在国家级艺术院团、中央媒体和重点艺术高校；省内各专业院团领导和业务骨干大多数都曾在艺校接受艺术的培养；师生多次在敦煌文艺奖、梅花奖、荷花杯、小桃李杯等赛事中获奖。甘肃省艺术学校原校长、现兰州文理学院驻校专家敦煌舞教学体系创始人高金荣先生创编的“敦煌舞基本训练”教材及演出，独辟舞坛新径，焕发敦煌古韵，成为陇原艺苑的一朵奇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2011年并入兰州文理学院后办学条件和实力得到显著提升，成立了艺术职业学院。设有舞蹈、戏曲表演、戏曲音乐、音乐四个中专专业；表演(秦腔/陇剧)专业、舞蹈表演（敦煌舞方向）两个本科专业。现有专业教师百余人，其中教授六人、副教授三十余人，甘肃省领军人才一人、梅花奖得主一人。敦煌舞多次代表甘肃出访世界十几个国家进行艺术交流。是甘肃省音乐、舞蹈、戏曲、专业艺术人才教育培养基地，是甘肃省唯一开办戏曲表演专业的学校，是“中国戏曲教育联盟”理事单位；国家艺术基金2016年《敦煌舞表演艺术人才培养》项目资助单位；甘肃省教育厅“大型神话陇剧《马踏飞燕》”协同创新单位；甘肃省教育厅“戏曲人才培养与舞台剧目开发协同创新”单位，敦煌舞教学体系研发单位。创作了陇剧《马踏飞燕》、《张桂梅》等剧目，形成了教、学、演相结合和人才培养模式。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学校（院）聚焦我省文旅强省建设，立足立德树人根本任务，积极融入“一带一路”发展战略，不断提升教育教学质量，努力为社会培养优秀的艺术人才，为服务甘肃文化大省建设做出更大的贡献。</w:t>
      </w:r>
    </w:p>
    <w:tbl>
      <w:tblPr>
        <w:tblStyle w:val="6"/>
        <w:tblpPr w:leftFromText="180" w:rightFromText="180" w:vertAnchor="text" w:horzAnchor="margin" w:tblpXSpec="center" w:tblpY="668"/>
        <w:tblW w:w="7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043"/>
        <w:gridCol w:w="1776"/>
        <w:gridCol w:w="88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2" w:type="dxa"/>
            <w:tcBorders>
              <w:top w:val="single" w:color="auto" w:sz="4" w:space="0"/>
              <w:left w:val="single" w:color="auto" w:sz="4" w:space="0"/>
              <w:bottom w:val="single" w:color="auto" w:sz="4" w:space="0"/>
              <w:right w:val="single" w:color="auto" w:sz="4" w:space="0"/>
              <w:tl2br w:val="nil"/>
              <w:tr2bl w:val="nil"/>
            </w:tcBorders>
          </w:tcPr>
          <w:p>
            <w:pPr>
              <w:spacing w:line="560" w:lineRule="exact"/>
              <w:jc w:val="center"/>
              <w:rPr>
                <w:rFonts w:ascii="仿宋" w:hAnsi="仿宋" w:eastAsia="仿宋" w:cs="仿宋"/>
                <w:b/>
                <w:bCs/>
                <w:sz w:val="28"/>
                <w:szCs w:val="28"/>
              </w:rPr>
            </w:pPr>
            <w:bookmarkStart w:id="0" w:name="_GoBack"/>
            <w:bookmarkEnd w:id="0"/>
            <w:r>
              <w:rPr>
                <w:rFonts w:hint="eastAsia" w:ascii="仿宋" w:hAnsi="仿宋" w:eastAsia="仿宋" w:cs="仿宋"/>
                <w:b/>
                <w:bCs/>
                <w:sz w:val="28"/>
                <w:szCs w:val="28"/>
              </w:rPr>
              <w:t>序号</w:t>
            </w:r>
          </w:p>
        </w:tc>
        <w:tc>
          <w:tcPr>
            <w:tcW w:w="20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专业名称</w:t>
            </w:r>
          </w:p>
        </w:tc>
        <w:tc>
          <w:tcPr>
            <w:tcW w:w="177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报考条件</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学制</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9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1</w:t>
            </w:r>
          </w:p>
        </w:tc>
        <w:tc>
          <w:tcPr>
            <w:tcW w:w="20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舞蹈表演</w:t>
            </w:r>
          </w:p>
        </w:tc>
        <w:tc>
          <w:tcPr>
            <w:tcW w:w="177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小学毕业</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四年</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9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2</w:t>
            </w:r>
          </w:p>
        </w:tc>
        <w:tc>
          <w:tcPr>
            <w:tcW w:w="20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戏曲表演</w:t>
            </w:r>
          </w:p>
        </w:tc>
        <w:tc>
          <w:tcPr>
            <w:tcW w:w="177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小学毕业</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四年</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3</w:t>
            </w:r>
          </w:p>
        </w:tc>
        <w:tc>
          <w:tcPr>
            <w:tcW w:w="20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音乐表演</w:t>
            </w:r>
          </w:p>
          <w:p>
            <w:pPr>
              <w:spacing w:line="560" w:lineRule="exact"/>
              <w:jc w:val="center"/>
              <w:rPr>
                <w:rFonts w:ascii="仿宋" w:hAnsi="仿宋" w:eastAsia="仿宋" w:cs="仿宋"/>
                <w:sz w:val="28"/>
                <w:szCs w:val="28"/>
              </w:rPr>
            </w:pPr>
            <w:r>
              <w:rPr>
                <w:rFonts w:hint="eastAsia" w:ascii="仿宋" w:hAnsi="仿宋" w:eastAsia="仿宋" w:cs="仿宋"/>
                <w:sz w:val="28"/>
                <w:szCs w:val="28"/>
              </w:rPr>
              <w:t>（器乐、声乐）</w:t>
            </w:r>
          </w:p>
        </w:tc>
        <w:tc>
          <w:tcPr>
            <w:tcW w:w="177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初中毕业</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三年</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9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4</w:t>
            </w:r>
          </w:p>
        </w:tc>
        <w:tc>
          <w:tcPr>
            <w:tcW w:w="20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戏曲音乐演奏</w:t>
            </w:r>
          </w:p>
        </w:tc>
        <w:tc>
          <w:tcPr>
            <w:tcW w:w="177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初中毕业</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三年</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中专</w:t>
            </w:r>
          </w:p>
        </w:tc>
      </w:tr>
    </w:tbl>
    <w:p>
      <w:pPr>
        <w:spacing w:line="560" w:lineRule="exact"/>
        <w:ind w:firstLine="643" w:firstLineChars="200"/>
        <w:rPr>
          <w:rFonts w:ascii="黑体" w:hAnsi="黑体" w:eastAsia="黑体"/>
          <w:b/>
          <w:bCs/>
          <w:sz w:val="32"/>
          <w:szCs w:val="32"/>
        </w:rPr>
      </w:pPr>
      <w:r>
        <w:rPr>
          <w:rFonts w:hint="eastAsia" w:ascii="黑体" w:hAnsi="黑体" w:eastAsia="黑体"/>
          <w:b/>
          <w:sz w:val="32"/>
          <w:szCs w:val="32"/>
        </w:rPr>
        <w:t>一、专业设置</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二、报考要求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（一）考生网上报名前，请务必认真阅读招生简章，符合报名条件的考生须在指定</w:t>
      </w:r>
      <w:r>
        <w:rPr>
          <w:rFonts w:hint="eastAsia" w:ascii="仿宋" w:hAnsi="仿宋" w:eastAsia="仿宋"/>
          <w:b w:val="0"/>
          <w:bCs w:val="0"/>
          <w:color w:val="000000" w:themeColor="text1"/>
          <w:sz w:val="32"/>
          <w:szCs w:val="32"/>
          <w14:textFill>
            <w14:solidFill>
              <w14:schemeClr w14:val="tx1"/>
            </w14:solidFill>
          </w14:textFill>
        </w:rPr>
        <w:t>考试平台完成于2023年6月  20日之前完成网上注册、完善个人信息、上传报考资料。因不按要求报名，误填、错填报考信息或填报虚假信息等导致不能正常参加考试或影响录取的，后果由考生本人承担</w:t>
      </w:r>
      <w:r>
        <w:rPr>
          <w:rFonts w:hint="eastAsia" w:ascii="仿宋" w:hAnsi="仿宋" w:eastAsia="仿宋"/>
          <w:sz w:val="32"/>
          <w:szCs w:val="32"/>
        </w:rPr>
        <w:t>。学院指定报名平台:小艺帮APP。</w:t>
      </w:r>
    </w:p>
    <w:p>
      <w:pPr>
        <w:spacing w:line="560" w:lineRule="exact"/>
        <w:rPr>
          <w:rFonts w:ascii="仿宋" w:hAnsi="仿宋" w:eastAsia="仿宋"/>
          <w:sz w:val="32"/>
          <w:szCs w:val="32"/>
        </w:rPr>
      </w:pPr>
      <w:r>
        <w:rPr>
          <w:rFonts w:hint="eastAsia" w:ascii="仿宋" w:hAnsi="仿宋" w:eastAsia="仿宋"/>
          <w:sz w:val="32"/>
          <w:szCs w:val="32"/>
        </w:rPr>
        <w:t xml:space="preserve">   （二）凡甘肃省内全日制小学毕业生可以报考戏曲表演、舞蹈表演专业；凡甘肃省内全日制初中毕业学生可以报考戏曲音乐演奏、音乐表演（声乐、器乐）专业。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（三）年龄要求：报考戏曲表演、舞蹈表演专业的考生年龄不超过15岁。报考戏曲音乐演奏、音乐表演（声乐、器乐）专业的考生年龄不超过17岁。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（四）每名考生限报一个专业。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（五）报考戏曲表演、舞蹈表演专业的学生小学未毕业，不能报考。</w:t>
      </w:r>
    </w:p>
    <w:p>
      <w:pPr>
        <w:spacing w:line="560" w:lineRule="exact"/>
        <w:rPr>
          <w:rFonts w:ascii="仿宋" w:hAnsi="仿宋" w:eastAsia="仿宋"/>
          <w:sz w:val="32"/>
          <w:szCs w:val="32"/>
        </w:rPr>
      </w:pPr>
      <w:r>
        <w:rPr>
          <w:rFonts w:hint="eastAsia" w:ascii="仿宋" w:hAnsi="仿宋" w:eastAsia="仿宋"/>
          <w:sz w:val="32"/>
          <w:szCs w:val="32"/>
        </w:rPr>
        <w:t xml:space="preserve">   （六）报考音乐表演、戏曲音乐演奏专业的学生初中未毕业，不能报考。</w:t>
      </w:r>
    </w:p>
    <w:p>
      <w:pPr>
        <w:spacing w:line="560" w:lineRule="exact"/>
        <w:rPr>
          <w:rFonts w:ascii="仿宋" w:hAnsi="仿宋" w:eastAsia="仿宋"/>
          <w:sz w:val="32"/>
          <w:szCs w:val="32"/>
        </w:rPr>
      </w:pPr>
      <w:r>
        <w:rPr>
          <w:rFonts w:hint="eastAsia" w:ascii="仿宋" w:hAnsi="仿宋" w:eastAsia="仿宋"/>
          <w:sz w:val="32"/>
          <w:szCs w:val="32"/>
        </w:rPr>
        <w:t xml:space="preserve">   （七）在籍中专学校在校生和毕业生，不能报考。</w:t>
      </w:r>
    </w:p>
    <w:p>
      <w:pPr>
        <w:spacing w:line="560" w:lineRule="exact"/>
        <w:rPr>
          <w:rFonts w:ascii="仿宋" w:hAnsi="仿宋" w:eastAsia="仿宋"/>
          <w:sz w:val="32"/>
          <w:szCs w:val="32"/>
        </w:rPr>
      </w:pPr>
      <w:r>
        <w:rPr>
          <w:rFonts w:hint="eastAsia" w:ascii="仿宋" w:hAnsi="仿宋" w:eastAsia="仿宋"/>
          <w:sz w:val="32"/>
          <w:szCs w:val="32"/>
        </w:rPr>
        <w:t xml:space="preserve">   （八）户口在甘肃省以外的其他省份，不能报考。</w:t>
      </w:r>
    </w:p>
    <w:p>
      <w:pPr>
        <w:spacing w:line="560" w:lineRule="exact"/>
        <w:rPr>
          <w:rFonts w:ascii="仿宋" w:hAnsi="仿宋" w:eastAsia="仿宋"/>
          <w:sz w:val="32"/>
          <w:szCs w:val="32"/>
        </w:rPr>
      </w:pPr>
      <w:r>
        <w:rPr>
          <w:rFonts w:hint="eastAsia" w:ascii="仿宋" w:hAnsi="仿宋" w:eastAsia="仿宋"/>
          <w:sz w:val="32"/>
          <w:szCs w:val="32"/>
        </w:rPr>
        <w:t xml:space="preserve">   （九）有违法犯罪前科记录者，不能报考。</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三、文化课要求</w:t>
      </w:r>
    </w:p>
    <w:p>
      <w:pPr>
        <w:spacing w:line="560" w:lineRule="exact"/>
        <w:ind w:firstLine="64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小学毕业生需在报名时上传所在就读学校综合素质评价手册，成绩在B 级以上为合格。初中生需在报名时上传所在就读学校最后一次语文、数学、英语、地理、历史、道德与法治考试成绩为录取参考。</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四、报名要求</w:t>
      </w:r>
    </w:p>
    <w:p>
      <w:pPr>
        <w:spacing w:line="560" w:lineRule="exact"/>
        <w:ind w:firstLine="56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（一）报名考生于2023年 6月1 日至6月20日前，手机下载“小艺帮”APP在线考试服务平台，搜索兰州文理学院艺术职业学院（甘肃省艺术学校）网上提交准确报名信息，上传考生身份证原件，一寸蓝底免冠证件照片，文化课成</w:t>
      </w:r>
      <w:r>
        <w:rPr>
          <w:rFonts w:hint="eastAsia" w:ascii="仿宋" w:hAnsi="仿宋" w:eastAsia="仿宋"/>
          <w:sz w:val="32"/>
          <w:szCs w:val="32"/>
        </w:rPr>
        <w:t xml:space="preserve">绩。   </w:t>
      </w:r>
    </w:p>
    <w:p>
      <w:pPr>
        <w:spacing w:line="560" w:lineRule="exact"/>
        <w:ind w:firstLine="560"/>
        <w:rPr>
          <w:rFonts w:ascii="仿宋" w:hAnsi="仿宋" w:eastAsia="仿宋"/>
          <w:sz w:val="32"/>
          <w:szCs w:val="32"/>
        </w:rPr>
      </w:pPr>
      <w:r>
        <w:rPr>
          <w:rFonts w:hint="eastAsia" w:ascii="仿宋" w:hAnsi="仿宋" w:eastAsia="仿宋"/>
          <w:sz w:val="32"/>
          <w:szCs w:val="32"/>
        </w:rPr>
        <w:t xml:space="preserve"> （二）专业课考试费：经物价部门批准，专业课报名考试费每生按180元的标准缴纳。</w:t>
      </w:r>
    </w:p>
    <w:p>
      <w:pPr>
        <w:spacing w:line="560" w:lineRule="exact"/>
        <w:ind w:firstLine="321" w:firstLineChars="100"/>
        <w:rPr>
          <w:rFonts w:ascii="黑体" w:hAnsi="黑体" w:eastAsia="黑体" w:cs="黑体"/>
          <w:b/>
          <w:sz w:val="32"/>
          <w:szCs w:val="32"/>
        </w:rPr>
      </w:pPr>
      <w:r>
        <w:rPr>
          <w:rFonts w:hint="eastAsia" w:ascii="黑体" w:hAnsi="黑体" w:eastAsia="黑体" w:cs="黑体"/>
          <w:b/>
          <w:sz w:val="32"/>
          <w:szCs w:val="32"/>
        </w:rPr>
        <w:t xml:space="preserve">  五、考试要求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（一）考生考试前三天自行下载打印准考证，关注兰州文理学院艺术职业学院（甘肃省艺术学校）官网，考场安排、成绩查询、录取结果、全省中专招生网上填报、甘肃省中专学校录取新生开学报到须知等通知。</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（二）考生在兰州文理学院艺术职业学院（甘肃省艺术学校）兰</w:t>
      </w:r>
      <w:r>
        <w:rPr>
          <w:rFonts w:hint="eastAsia" w:ascii="仿宋" w:hAnsi="仿宋" w:eastAsia="仿宋"/>
          <w:color w:val="000000" w:themeColor="text1"/>
          <w:sz w:val="32"/>
          <w:szCs w:val="32"/>
          <w14:textFill>
            <w14:solidFill>
              <w14:schemeClr w14:val="tx1"/>
            </w14:solidFill>
          </w14:textFill>
        </w:rPr>
        <w:t>州市城关区北面滩400号校内统一进行考试，其他地区不设考点。考试时间详见“小艺帮”通告。</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六、考试内容</w:t>
      </w:r>
    </w:p>
    <w:tbl>
      <w:tblPr>
        <w:tblStyle w:val="6"/>
        <w:tblW w:w="5552" w:type="pct"/>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6"/>
        <w:gridCol w:w="1779"/>
        <w:gridCol w:w="2745"/>
        <w:gridCol w:w="271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350" w:type="pct"/>
            <w:tcBorders>
              <w:top w:val="single" w:color="000000" w:sz="2" w:space="0"/>
              <w:left w:val="single" w:color="000000" w:sz="2" w:space="0"/>
              <w:bottom w:val="single" w:color="auto" w:sz="4" w:space="0"/>
              <w:right w:val="single" w:color="000000" w:sz="2" w:space="0"/>
              <w:tl2br w:val="nil"/>
              <w:tr2bl w:val="nil"/>
            </w:tcBorders>
            <w:vAlign w:val="center"/>
          </w:tcPr>
          <w:p>
            <w:pPr>
              <w:tabs>
                <w:tab w:val="left" w:pos="511"/>
              </w:tabs>
              <w:spacing w:line="32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964" w:type="pct"/>
            <w:tcBorders>
              <w:top w:val="single" w:color="000000" w:sz="2" w:space="0"/>
              <w:left w:val="single" w:color="000000" w:sz="2" w:space="0"/>
              <w:bottom w:val="single" w:color="auto" w:sz="4" w:space="0"/>
              <w:right w:val="single" w:color="000000" w:sz="2" w:space="0"/>
              <w:tl2br w:val="nil"/>
              <w:tr2bl w:val="nil"/>
            </w:tcBorders>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专业类别</w:t>
            </w:r>
          </w:p>
        </w:tc>
        <w:tc>
          <w:tcPr>
            <w:tcW w:w="1487" w:type="pct"/>
            <w:tcBorders>
              <w:top w:val="single" w:color="000000" w:sz="2" w:space="0"/>
              <w:left w:val="single" w:color="auto" w:sz="4" w:space="0"/>
              <w:bottom w:val="single" w:color="auto" w:sz="4" w:space="0"/>
              <w:right w:val="single" w:color="auto" w:sz="4" w:space="0"/>
              <w:tl2br w:val="nil"/>
              <w:tr2bl w:val="nil"/>
            </w:tcBorders>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专业考试内容</w:t>
            </w:r>
          </w:p>
        </w:tc>
        <w:tc>
          <w:tcPr>
            <w:tcW w:w="1472" w:type="pct"/>
            <w:tcBorders>
              <w:top w:val="single" w:color="000000" w:sz="2" w:space="0"/>
              <w:left w:val="single" w:color="auto" w:sz="4" w:space="0"/>
              <w:bottom w:val="single" w:color="auto" w:sz="4" w:space="0"/>
              <w:right w:val="single" w:color="auto" w:sz="4" w:space="0"/>
              <w:tl2br w:val="nil"/>
              <w:tr2bl w:val="nil"/>
            </w:tcBorders>
            <w:vAlign w:val="center"/>
          </w:tcPr>
          <w:p>
            <w:pPr>
              <w:spacing w:line="320" w:lineRule="exact"/>
              <w:ind w:left="231" w:leftChars="110"/>
              <w:jc w:val="center"/>
              <w:rPr>
                <w:rFonts w:ascii="仿宋" w:hAnsi="仿宋" w:eastAsia="仿宋" w:cs="仿宋"/>
                <w:b/>
                <w:bCs/>
                <w:sz w:val="28"/>
                <w:szCs w:val="28"/>
              </w:rPr>
            </w:pPr>
            <w:r>
              <w:rPr>
                <w:rFonts w:hint="eastAsia" w:ascii="仿宋" w:hAnsi="仿宋" w:eastAsia="仿宋" w:cs="仿宋"/>
                <w:b/>
                <w:bCs/>
                <w:sz w:val="28"/>
                <w:szCs w:val="28"/>
              </w:rPr>
              <w:t>考试要求</w:t>
            </w:r>
          </w:p>
        </w:tc>
        <w:tc>
          <w:tcPr>
            <w:tcW w:w="727" w:type="pct"/>
            <w:tcBorders>
              <w:top w:val="single" w:color="000000" w:sz="2" w:space="0"/>
              <w:left w:val="single" w:color="auto" w:sz="4" w:space="0"/>
              <w:bottom w:val="single" w:color="auto" w:sz="4" w:space="0"/>
              <w:right w:val="single" w:color="auto" w:sz="4" w:space="0"/>
              <w:tl2br w:val="nil"/>
              <w:tr2bl w:val="nil"/>
            </w:tcBorders>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trPr>
        <w:tc>
          <w:tcPr>
            <w:tcW w:w="350"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1</w:t>
            </w:r>
          </w:p>
        </w:tc>
        <w:tc>
          <w:tcPr>
            <w:tcW w:w="964"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舞蹈表演</w:t>
            </w:r>
          </w:p>
        </w:tc>
        <w:tc>
          <w:tcPr>
            <w:tcW w:w="1487" w:type="pct"/>
            <w:tcBorders>
              <w:top w:val="single" w:color="auto" w:sz="4" w:space="0"/>
              <w:left w:val="single" w:color="auto" w:sz="4" w:space="0"/>
              <w:bottom w:val="single" w:color="000000" w:sz="2" w:space="0"/>
              <w:right w:val="single" w:color="auto" w:sz="4" w:space="0"/>
              <w:tl2br w:val="nil"/>
              <w:tr2bl w:val="nil"/>
            </w:tcBorders>
            <w:vAlign w:val="center"/>
          </w:tcPr>
          <w:p>
            <w:pPr>
              <w:spacing w:line="320" w:lineRule="exact"/>
              <w:ind w:firstLine="560" w:firstLineChars="200"/>
              <w:rPr>
                <w:rFonts w:ascii="仿宋" w:hAnsi="仿宋" w:eastAsia="仿宋"/>
                <w:sz w:val="28"/>
                <w:szCs w:val="28"/>
              </w:rPr>
            </w:pPr>
            <w:r>
              <w:rPr>
                <w:rFonts w:hint="eastAsia" w:ascii="仿宋" w:hAnsi="仿宋" w:eastAsia="仿宋"/>
                <w:sz w:val="28"/>
                <w:szCs w:val="28"/>
              </w:rPr>
              <w:t>1.身体素质1</w:t>
            </w:r>
            <w:r>
              <w:rPr>
                <w:rFonts w:ascii="仿宋" w:hAnsi="仿宋" w:eastAsia="仿宋"/>
                <w:sz w:val="28"/>
                <w:szCs w:val="28"/>
              </w:rPr>
              <w:t>0</w:t>
            </w:r>
            <w:r>
              <w:rPr>
                <w:rFonts w:hint="eastAsia" w:ascii="仿宋" w:hAnsi="仿宋" w:eastAsia="仿宋"/>
                <w:sz w:val="28"/>
                <w:szCs w:val="28"/>
              </w:rPr>
              <w:t>分</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2.基本功展示4</w:t>
            </w:r>
            <w:r>
              <w:rPr>
                <w:rFonts w:ascii="仿宋" w:hAnsi="仿宋" w:eastAsia="仿宋"/>
                <w:sz w:val="28"/>
                <w:szCs w:val="28"/>
              </w:rPr>
              <w:t>5</w:t>
            </w:r>
            <w:r>
              <w:rPr>
                <w:rFonts w:hint="eastAsia" w:ascii="仿宋" w:hAnsi="仿宋" w:eastAsia="仿宋"/>
                <w:sz w:val="28"/>
                <w:szCs w:val="28"/>
              </w:rPr>
              <w:t>分</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3.舞蹈作品展示4</w:t>
            </w:r>
            <w:r>
              <w:rPr>
                <w:rFonts w:ascii="仿宋" w:hAnsi="仿宋" w:eastAsia="仿宋"/>
                <w:sz w:val="28"/>
                <w:szCs w:val="28"/>
              </w:rPr>
              <w:t>5</w:t>
            </w:r>
            <w:r>
              <w:rPr>
                <w:rFonts w:hint="eastAsia" w:ascii="仿宋" w:hAnsi="仿宋" w:eastAsia="仿宋"/>
                <w:sz w:val="28"/>
                <w:szCs w:val="28"/>
              </w:rPr>
              <w:t>分</w:t>
            </w:r>
          </w:p>
        </w:tc>
        <w:tc>
          <w:tcPr>
            <w:tcW w:w="1472" w:type="pct"/>
            <w:vMerge w:val="restart"/>
            <w:tcBorders>
              <w:top w:val="single" w:color="auto" w:sz="4" w:space="0"/>
              <w:left w:val="single" w:color="auto" w:sz="4" w:space="0"/>
              <w:right w:val="single" w:color="auto" w:sz="4" w:space="0"/>
              <w:tl2br w:val="nil"/>
              <w:tr2bl w:val="nil"/>
            </w:tcBorders>
            <w:vAlign w:val="center"/>
          </w:tcPr>
          <w:p>
            <w:pPr>
              <w:spacing w:line="320" w:lineRule="exact"/>
              <w:ind w:left="511" w:leftChars="110" w:hanging="280" w:hangingChars="100"/>
              <w:rPr>
                <w:rFonts w:ascii="仿宋" w:hAnsi="仿宋" w:eastAsia="仿宋"/>
                <w:sz w:val="28"/>
                <w:szCs w:val="28"/>
              </w:rPr>
            </w:pPr>
            <w:r>
              <w:rPr>
                <w:rFonts w:hint="eastAsia" w:ascii="仿宋" w:hAnsi="仿宋" w:eastAsia="仿宋"/>
                <w:sz w:val="28"/>
                <w:szCs w:val="28"/>
              </w:rPr>
              <w:t>1.考生需提前一小时入场，点录抽号</w:t>
            </w:r>
          </w:p>
          <w:p>
            <w:pPr>
              <w:spacing w:line="320" w:lineRule="exact"/>
              <w:ind w:left="511" w:leftChars="110" w:hanging="280" w:hangingChars="100"/>
              <w:rPr>
                <w:rFonts w:ascii="仿宋" w:hAnsi="仿宋" w:eastAsia="仿宋"/>
                <w:sz w:val="28"/>
                <w:szCs w:val="28"/>
              </w:rPr>
            </w:pPr>
            <w:r>
              <w:rPr>
                <w:rFonts w:hint="eastAsia" w:ascii="仿宋" w:hAnsi="仿宋" w:eastAsia="仿宋"/>
                <w:sz w:val="28"/>
                <w:szCs w:val="28"/>
              </w:rPr>
              <w:t>2.服装、音乐、道具、餐食自备。</w:t>
            </w:r>
          </w:p>
        </w:tc>
        <w:tc>
          <w:tcPr>
            <w:tcW w:w="727" w:type="pct"/>
            <w:vMerge w:val="restart"/>
            <w:tcBorders>
              <w:top w:val="single" w:color="auto" w:sz="4" w:space="0"/>
              <w:left w:val="single" w:color="auto" w:sz="4" w:space="0"/>
              <w:right w:val="single" w:color="auto" w:sz="4" w:space="0"/>
              <w:tl2br w:val="nil"/>
              <w:tr2bl w:val="nil"/>
            </w:tcBorders>
            <w:vAlign w:val="center"/>
          </w:tcPr>
          <w:p>
            <w:pPr>
              <w:spacing w:line="320" w:lineRule="exact"/>
              <w:rPr>
                <w:rFonts w:ascii="仿宋" w:hAnsi="仿宋" w:eastAsia="仿宋"/>
                <w:sz w:val="28"/>
                <w:szCs w:val="28"/>
              </w:rPr>
            </w:pPr>
            <w:r>
              <w:rPr>
                <w:rFonts w:hint="eastAsia" w:ascii="仿宋" w:hAnsi="仿宋" w:eastAsia="仿宋"/>
                <w:sz w:val="28"/>
                <w:szCs w:val="28"/>
              </w:rPr>
              <w:t>考生必须携带身份证原件和准考证。</w:t>
            </w:r>
          </w:p>
          <w:p>
            <w:pPr>
              <w:spacing w:line="3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350"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2</w:t>
            </w:r>
          </w:p>
        </w:tc>
        <w:tc>
          <w:tcPr>
            <w:tcW w:w="964"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戏曲表演</w:t>
            </w:r>
          </w:p>
        </w:tc>
        <w:tc>
          <w:tcPr>
            <w:tcW w:w="1487" w:type="pct"/>
            <w:tcBorders>
              <w:top w:val="single" w:color="auto" w:sz="4" w:space="0"/>
              <w:left w:val="single" w:color="auto" w:sz="4" w:space="0"/>
              <w:bottom w:val="single" w:color="000000" w:sz="2" w:space="0"/>
              <w:right w:val="single" w:color="auto" w:sz="4" w:space="0"/>
              <w:tl2br w:val="nil"/>
              <w:tr2bl w:val="nil"/>
            </w:tcBorders>
            <w:vAlign w:val="center"/>
          </w:tcPr>
          <w:p>
            <w:pPr>
              <w:spacing w:line="320" w:lineRule="exact"/>
              <w:ind w:firstLine="560" w:firstLineChars="200"/>
              <w:rPr>
                <w:rFonts w:ascii="仿宋" w:hAnsi="仿宋" w:eastAsia="仿宋"/>
                <w:sz w:val="28"/>
                <w:szCs w:val="28"/>
              </w:rPr>
            </w:pPr>
            <w:r>
              <w:rPr>
                <w:rFonts w:hint="eastAsia" w:ascii="仿宋" w:hAnsi="仿宋" w:eastAsia="仿宋"/>
                <w:sz w:val="28"/>
                <w:szCs w:val="28"/>
              </w:rPr>
              <w:t>1.基本功展示4</w:t>
            </w:r>
            <w:r>
              <w:rPr>
                <w:rFonts w:ascii="仿宋" w:hAnsi="仿宋" w:eastAsia="仿宋"/>
                <w:sz w:val="28"/>
                <w:szCs w:val="28"/>
              </w:rPr>
              <w:t>0</w:t>
            </w:r>
            <w:r>
              <w:rPr>
                <w:rFonts w:hint="eastAsia" w:ascii="仿宋" w:hAnsi="仿宋" w:eastAsia="仿宋"/>
                <w:sz w:val="28"/>
                <w:szCs w:val="28"/>
              </w:rPr>
              <w:t>分（软开度</w:t>
            </w:r>
            <w:r>
              <w:rPr>
                <w:rFonts w:ascii="仿宋" w:hAnsi="仿宋" w:eastAsia="仿宋"/>
                <w:sz w:val="28"/>
                <w:szCs w:val="28"/>
              </w:rPr>
              <w:t>2</w:t>
            </w:r>
            <w:r>
              <w:rPr>
                <w:rFonts w:hint="eastAsia" w:ascii="仿宋" w:hAnsi="仿宋" w:eastAsia="仿宋"/>
                <w:sz w:val="28"/>
                <w:szCs w:val="28"/>
              </w:rPr>
              <w:t>0分、形象</w:t>
            </w:r>
            <w:r>
              <w:rPr>
                <w:rFonts w:ascii="仿宋" w:hAnsi="仿宋" w:eastAsia="仿宋"/>
                <w:sz w:val="28"/>
                <w:szCs w:val="28"/>
              </w:rPr>
              <w:t>5</w:t>
            </w:r>
            <w:r>
              <w:rPr>
                <w:rFonts w:hint="eastAsia" w:ascii="仿宋" w:hAnsi="仿宋" w:eastAsia="仿宋"/>
                <w:sz w:val="28"/>
                <w:szCs w:val="28"/>
              </w:rPr>
              <w:t>分、形体</w:t>
            </w:r>
            <w:r>
              <w:rPr>
                <w:rFonts w:ascii="仿宋" w:hAnsi="仿宋" w:eastAsia="仿宋"/>
                <w:sz w:val="28"/>
                <w:szCs w:val="28"/>
              </w:rPr>
              <w:t>1</w:t>
            </w:r>
            <w:r>
              <w:rPr>
                <w:rFonts w:hint="eastAsia" w:ascii="仿宋" w:hAnsi="仿宋" w:eastAsia="仿宋"/>
                <w:sz w:val="28"/>
                <w:szCs w:val="28"/>
              </w:rPr>
              <w:t>0分、动作模仿</w:t>
            </w:r>
            <w:r>
              <w:rPr>
                <w:rFonts w:ascii="仿宋" w:hAnsi="仿宋" w:eastAsia="仿宋"/>
                <w:sz w:val="28"/>
                <w:szCs w:val="28"/>
              </w:rPr>
              <w:t>5</w:t>
            </w:r>
            <w:r>
              <w:rPr>
                <w:rFonts w:hint="eastAsia" w:ascii="仿宋" w:hAnsi="仿宋" w:eastAsia="仿宋"/>
                <w:sz w:val="28"/>
                <w:szCs w:val="28"/>
              </w:rPr>
              <w:t>分）</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2.综合素质（即兴表演、特长展示2</w:t>
            </w:r>
            <w:r>
              <w:rPr>
                <w:rFonts w:ascii="仿宋" w:hAnsi="仿宋" w:eastAsia="仿宋"/>
                <w:sz w:val="28"/>
                <w:szCs w:val="28"/>
              </w:rPr>
              <w:t>0</w:t>
            </w:r>
            <w:r>
              <w:rPr>
                <w:rFonts w:hint="eastAsia" w:ascii="仿宋" w:hAnsi="仿宋" w:eastAsia="仿宋"/>
                <w:sz w:val="28"/>
                <w:szCs w:val="28"/>
              </w:rPr>
              <w:t>分）</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3.唱念4</w:t>
            </w:r>
            <w:r>
              <w:rPr>
                <w:rFonts w:ascii="仿宋" w:hAnsi="仿宋" w:eastAsia="仿宋"/>
                <w:sz w:val="28"/>
                <w:szCs w:val="28"/>
              </w:rPr>
              <w:t>0</w:t>
            </w:r>
            <w:r>
              <w:rPr>
                <w:rFonts w:hint="eastAsia" w:ascii="仿宋" w:hAnsi="仿宋" w:eastAsia="仿宋"/>
                <w:sz w:val="28"/>
                <w:szCs w:val="28"/>
              </w:rPr>
              <w:t>分（戏曲唱段2</w:t>
            </w:r>
            <w:r>
              <w:rPr>
                <w:rFonts w:ascii="仿宋" w:hAnsi="仿宋" w:eastAsia="仿宋"/>
                <w:sz w:val="28"/>
                <w:szCs w:val="28"/>
              </w:rPr>
              <w:t>0</w:t>
            </w:r>
            <w:r>
              <w:rPr>
                <w:rFonts w:hint="eastAsia" w:ascii="仿宋" w:hAnsi="仿宋" w:eastAsia="仿宋"/>
                <w:sz w:val="28"/>
                <w:szCs w:val="28"/>
              </w:rPr>
              <w:t>分、念白</w:t>
            </w:r>
            <w:r>
              <w:rPr>
                <w:rFonts w:ascii="仿宋" w:hAnsi="仿宋" w:eastAsia="仿宋"/>
                <w:sz w:val="28"/>
                <w:szCs w:val="28"/>
              </w:rPr>
              <w:t>20</w:t>
            </w:r>
            <w:r>
              <w:rPr>
                <w:rFonts w:hint="eastAsia" w:ascii="仿宋" w:hAnsi="仿宋" w:eastAsia="仿宋"/>
                <w:sz w:val="28"/>
                <w:szCs w:val="28"/>
              </w:rPr>
              <w:t>分）</w:t>
            </w:r>
          </w:p>
        </w:tc>
        <w:tc>
          <w:tcPr>
            <w:tcW w:w="1472" w:type="pct"/>
            <w:vMerge w:val="continue"/>
            <w:tcBorders>
              <w:left w:val="single" w:color="auto" w:sz="4" w:space="0"/>
              <w:bottom w:val="single" w:color="000000" w:sz="2" w:space="0"/>
              <w:right w:val="single" w:color="auto" w:sz="4" w:space="0"/>
              <w:tl2br w:val="nil"/>
              <w:tr2bl w:val="nil"/>
            </w:tcBorders>
            <w:vAlign w:val="center"/>
          </w:tcPr>
          <w:p>
            <w:pPr>
              <w:spacing w:line="320" w:lineRule="exact"/>
              <w:ind w:left="231" w:leftChars="110"/>
              <w:jc w:val="center"/>
              <w:rPr>
                <w:rFonts w:ascii="仿宋" w:hAnsi="仿宋" w:eastAsia="仿宋"/>
                <w:sz w:val="28"/>
                <w:szCs w:val="28"/>
              </w:rPr>
            </w:pPr>
          </w:p>
        </w:tc>
        <w:tc>
          <w:tcPr>
            <w:tcW w:w="727" w:type="pct"/>
            <w:vMerge w:val="continue"/>
            <w:tcBorders>
              <w:left w:val="single" w:color="auto" w:sz="4" w:space="0"/>
              <w:right w:val="single" w:color="auto" w:sz="4" w:space="0"/>
              <w:tl2br w:val="nil"/>
              <w:tr2bl w:val="nil"/>
            </w:tcBorders>
            <w:vAlign w:val="center"/>
          </w:tcPr>
          <w:p>
            <w:pPr>
              <w:spacing w:line="3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350"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3</w:t>
            </w:r>
          </w:p>
        </w:tc>
        <w:tc>
          <w:tcPr>
            <w:tcW w:w="964" w:type="pct"/>
            <w:tcBorders>
              <w:top w:val="single" w:color="auto" w:sz="4" w:space="0"/>
              <w:left w:val="single" w:color="000000" w:sz="2" w:space="0"/>
              <w:bottom w:val="nil"/>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戏曲音乐演奏、</w:t>
            </w:r>
          </w:p>
          <w:p>
            <w:pPr>
              <w:spacing w:line="320" w:lineRule="exact"/>
              <w:jc w:val="center"/>
              <w:rPr>
                <w:rFonts w:ascii="仿宋" w:hAnsi="仿宋" w:eastAsia="仿宋"/>
                <w:sz w:val="28"/>
                <w:szCs w:val="28"/>
              </w:rPr>
            </w:pPr>
            <w:r>
              <w:rPr>
                <w:rFonts w:hint="eastAsia" w:ascii="仿宋" w:hAnsi="仿宋" w:eastAsia="仿宋"/>
                <w:sz w:val="28"/>
                <w:szCs w:val="28"/>
              </w:rPr>
              <w:t>音乐表演</w:t>
            </w:r>
          </w:p>
          <w:p>
            <w:pPr>
              <w:spacing w:line="320" w:lineRule="exact"/>
              <w:jc w:val="center"/>
              <w:rPr>
                <w:rFonts w:ascii="仿宋" w:hAnsi="仿宋" w:eastAsia="仿宋"/>
                <w:sz w:val="28"/>
                <w:szCs w:val="28"/>
              </w:rPr>
            </w:pPr>
            <w:r>
              <w:rPr>
                <w:rFonts w:hint="eastAsia" w:ascii="仿宋" w:hAnsi="仿宋" w:eastAsia="仿宋"/>
                <w:sz w:val="28"/>
                <w:szCs w:val="28"/>
              </w:rPr>
              <w:t>（器乐）</w:t>
            </w:r>
          </w:p>
          <w:p>
            <w:pPr>
              <w:spacing w:line="320" w:lineRule="exact"/>
              <w:jc w:val="center"/>
              <w:rPr>
                <w:rFonts w:ascii="仿宋" w:hAnsi="仿宋" w:eastAsia="仿宋"/>
                <w:sz w:val="28"/>
                <w:szCs w:val="28"/>
              </w:rPr>
            </w:pPr>
          </w:p>
        </w:tc>
        <w:tc>
          <w:tcPr>
            <w:tcW w:w="1487" w:type="pct"/>
            <w:tcBorders>
              <w:top w:val="single" w:color="auto" w:sz="4" w:space="0"/>
              <w:left w:val="single" w:color="auto" w:sz="4" w:space="0"/>
              <w:bottom w:val="single" w:color="000000" w:sz="2" w:space="0"/>
              <w:right w:val="single" w:color="auto" w:sz="4" w:space="0"/>
              <w:tl2br w:val="nil"/>
              <w:tr2bl w:val="nil"/>
            </w:tcBorders>
            <w:vAlign w:val="center"/>
          </w:tcPr>
          <w:p>
            <w:pPr>
              <w:spacing w:line="320" w:lineRule="exact"/>
              <w:ind w:firstLine="560" w:firstLineChars="200"/>
              <w:jc w:val="left"/>
              <w:rPr>
                <w:rFonts w:ascii="仿宋" w:hAnsi="仿宋" w:eastAsia="仿宋"/>
                <w:sz w:val="28"/>
                <w:szCs w:val="28"/>
              </w:rPr>
            </w:pPr>
          </w:p>
          <w:p>
            <w:pPr>
              <w:spacing w:line="320" w:lineRule="exact"/>
              <w:ind w:firstLine="560" w:firstLineChars="200"/>
              <w:jc w:val="left"/>
              <w:rPr>
                <w:rFonts w:ascii="仿宋" w:hAnsi="仿宋" w:eastAsia="仿宋"/>
                <w:sz w:val="28"/>
                <w:szCs w:val="28"/>
              </w:rPr>
            </w:pPr>
            <w:r>
              <w:rPr>
                <w:rFonts w:hint="eastAsia" w:ascii="仿宋" w:hAnsi="仿宋" w:eastAsia="仿宋"/>
                <w:sz w:val="28"/>
                <w:szCs w:val="28"/>
              </w:rPr>
              <w:t>1.练习曲一首</w:t>
            </w:r>
          </w:p>
          <w:p>
            <w:pPr>
              <w:pStyle w:val="8"/>
              <w:spacing w:line="320" w:lineRule="exact"/>
              <w:ind w:left="640" w:firstLine="0" w:firstLineChars="0"/>
              <w:jc w:val="left"/>
              <w:rPr>
                <w:rFonts w:ascii="仿宋" w:hAnsi="仿宋" w:eastAsia="仿宋"/>
                <w:sz w:val="28"/>
                <w:szCs w:val="28"/>
              </w:rPr>
            </w:pPr>
            <w:r>
              <w:rPr>
                <w:rFonts w:hint="eastAsia" w:ascii="仿宋" w:hAnsi="仿宋" w:eastAsia="仿宋"/>
                <w:sz w:val="28"/>
                <w:szCs w:val="28"/>
              </w:rPr>
              <w:t>（曲目自定）5</w:t>
            </w:r>
            <w:r>
              <w:rPr>
                <w:rFonts w:ascii="仿宋" w:hAnsi="仿宋" w:eastAsia="仿宋"/>
                <w:sz w:val="28"/>
                <w:szCs w:val="28"/>
              </w:rPr>
              <w:t>0</w:t>
            </w:r>
            <w:r>
              <w:rPr>
                <w:rFonts w:hint="eastAsia" w:ascii="仿宋" w:hAnsi="仿宋" w:eastAsia="仿宋"/>
                <w:sz w:val="28"/>
                <w:szCs w:val="28"/>
              </w:rPr>
              <w:t>分</w:t>
            </w:r>
          </w:p>
          <w:p>
            <w:pPr>
              <w:spacing w:line="320" w:lineRule="exact"/>
              <w:ind w:firstLine="560" w:firstLineChars="200"/>
              <w:jc w:val="left"/>
              <w:rPr>
                <w:rFonts w:ascii="仿宋" w:hAnsi="仿宋" w:eastAsia="仿宋"/>
                <w:sz w:val="28"/>
                <w:szCs w:val="28"/>
              </w:rPr>
            </w:pPr>
            <w:r>
              <w:rPr>
                <w:rFonts w:hint="eastAsia" w:ascii="仿宋" w:hAnsi="仿宋" w:eastAsia="仿宋"/>
                <w:sz w:val="28"/>
                <w:szCs w:val="28"/>
              </w:rPr>
              <w:t>2.演奏作品一首</w:t>
            </w:r>
          </w:p>
          <w:p>
            <w:pPr>
              <w:pStyle w:val="8"/>
              <w:spacing w:line="320" w:lineRule="exact"/>
              <w:ind w:left="640" w:firstLine="0" w:firstLineChars="0"/>
              <w:jc w:val="left"/>
              <w:rPr>
                <w:rFonts w:ascii="仿宋" w:hAnsi="仿宋" w:eastAsia="仿宋"/>
                <w:sz w:val="28"/>
                <w:szCs w:val="28"/>
              </w:rPr>
            </w:pPr>
            <w:r>
              <w:rPr>
                <w:rFonts w:hint="eastAsia" w:ascii="仿宋" w:hAnsi="仿宋" w:eastAsia="仿宋"/>
                <w:sz w:val="28"/>
                <w:szCs w:val="28"/>
              </w:rPr>
              <w:t>（曲目自定）5</w:t>
            </w:r>
            <w:r>
              <w:rPr>
                <w:rFonts w:ascii="仿宋" w:hAnsi="仿宋" w:eastAsia="仿宋"/>
                <w:sz w:val="28"/>
                <w:szCs w:val="28"/>
              </w:rPr>
              <w:t>0</w:t>
            </w:r>
            <w:r>
              <w:rPr>
                <w:rFonts w:hint="eastAsia" w:ascii="仿宋" w:hAnsi="仿宋" w:eastAsia="仿宋"/>
                <w:sz w:val="28"/>
                <w:szCs w:val="28"/>
              </w:rPr>
              <w:t>分</w:t>
            </w:r>
          </w:p>
        </w:tc>
        <w:tc>
          <w:tcPr>
            <w:tcW w:w="1472" w:type="pct"/>
            <w:tcBorders>
              <w:top w:val="single" w:color="auto" w:sz="4" w:space="0"/>
              <w:left w:val="single" w:color="auto" w:sz="4" w:space="0"/>
              <w:bottom w:val="single" w:color="000000" w:sz="2" w:space="0"/>
              <w:right w:val="single" w:color="auto" w:sz="4" w:space="0"/>
              <w:tl2br w:val="nil"/>
              <w:tr2bl w:val="nil"/>
            </w:tcBorders>
            <w:vAlign w:val="center"/>
          </w:tcPr>
          <w:p>
            <w:pPr>
              <w:spacing w:line="320" w:lineRule="exact"/>
              <w:ind w:left="511" w:leftChars="110" w:hanging="280" w:hangingChars="100"/>
              <w:jc w:val="left"/>
              <w:rPr>
                <w:rFonts w:ascii="仿宋" w:hAnsi="仿宋" w:eastAsia="仿宋"/>
                <w:sz w:val="28"/>
                <w:szCs w:val="28"/>
              </w:rPr>
            </w:pPr>
            <w:r>
              <w:rPr>
                <w:rFonts w:hint="eastAsia" w:ascii="仿宋" w:hAnsi="仿宋" w:eastAsia="仿宋"/>
                <w:sz w:val="28"/>
                <w:szCs w:val="28"/>
              </w:rPr>
              <w:t>1.考生需提前一小时入场，点录抽号</w:t>
            </w:r>
          </w:p>
          <w:p>
            <w:pPr>
              <w:spacing w:line="320" w:lineRule="exact"/>
              <w:ind w:left="511" w:leftChars="110" w:hanging="280" w:hangingChars="100"/>
              <w:jc w:val="left"/>
              <w:rPr>
                <w:rFonts w:ascii="仿宋" w:hAnsi="仿宋" w:eastAsia="仿宋"/>
                <w:sz w:val="28"/>
                <w:szCs w:val="28"/>
              </w:rPr>
            </w:pPr>
            <w:r>
              <w:rPr>
                <w:rFonts w:hint="eastAsia" w:ascii="仿宋" w:hAnsi="仿宋" w:eastAsia="仿宋"/>
                <w:sz w:val="28"/>
                <w:szCs w:val="28"/>
              </w:rPr>
              <w:t>2.服装、伴奏音乐自备</w:t>
            </w:r>
          </w:p>
          <w:p>
            <w:pPr>
              <w:spacing w:line="320" w:lineRule="exact"/>
              <w:ind w:left="511" w:leftChars="110" w:hanging="280" w:hangingChars="100"/>
              <w:jc w:val="left"/>
              <w:rPr>
                <w:rFonts w:ascii="仿宋" w:hAnsi="仿宋" w:eastAsia="仿宋"/>
                <w:sz w:val="28"/>
                <w:szCs w:val="28"/>
              </w:rPr>
            </w:pPr>
            <w:r>
              <w:rPr>
                <w:rFonts w:hint="eastAsia" w:ascii="仿宋" w:hAnsi="仿宋" w:eastAsia="仿宋"/>
                <w:sz w:val="28"/>
                <w:szCs w:val="28"/>
              </w:rPr>
              <w:t>3.除钢琴以外其它乐器、餐食自备</w:t>
            </w:r>
          </w:p>
        </w:tc>
        <w:tc>
          <w:tcPr>
            <w:tcW w:w="727" w:type="pct"/>
            <w:vMerge w:val="continue"/>
            <w:tcBorders>
              <w:left w:val="single" w:color="auto" w:sz="4" w:space="0"/>
              <w:right w:val="single" w:color="auto" w:sz="4" w:space="0"/>
              <w:tl2br w:val="nil"/>
              <w:tr2bl w:val="nil"/>
            </w:tcBorders>
            <w:vAlign w:val="center"/>
          </w:tcPr>
          <w:p>
            <w:pPr>
              <w:spacing w:line="3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350" w:type="pct"/>
            <w:tcBorders>
              <w:top w:val="single" w:color="auto" w:sz="4" w:space="0"/>
              <w:left w:val="single" w:color="000000" w:sz="2" w:space="0"/>
              <w:bottom w:val="single" w:color="auto" w:sz="4" w:space="0"/>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4</w:t>
            </w:r>
          </w:p>
        </w:tc>
        <w:tc>
          <w:tcPr>
            <w:tcW w:w="964" w:type="pct"/>
            <w:tcBorders>
              <w:top w:val="single" w:color="auto" w:sz="4" w:space="0"/>
              <w:left w:val="single" w:color="000000" w:sz="2" w:space="0"/>
              <w:bottom w:val="single" w:color="auto" w:sz="4" w:space="0"/>
              <w:right w:val="single" w:color="000000" w:sz="2" w:space="0"/>
              <w:tl2br w:val="nil"/>
              <w:tr2bl w:val="nil"/>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音乐表演</w:t>
            </w:r>
          </w:p>
          <w:p>
            <w:pPr>
              <w:spacing w:line="320" w:lineRule="exact"/>
              <w:jc w:val="center"/>
              <w:rPr>
                <w:rFonts w:ascii="仿宋" w:hAnsi="仿宋" w:eastAsia="仿宋"/>
                <w:sz w:val="28"/>
                <w:szCs w:val="28"/>
              </w:rPr>
            </w:pPr>
            <w:r>
              <w:rPr>
                <w:rFonts w:hint="eastAsia" w:ascii="仿宋" w:hAnsi="仿宋" w:eastAsia="仿宋"/>
                <w:sz w:val="28"/>
                <w:szCs w:val="28"/>
              </w:rPr>
              <w:t>（声乐）</w:t>
            </w:r>
          </w:p>
          <w:p>
            <w:pPr>
              <w:spacing w:line="320" w:lineRule="exact"/>
              <w:jc w:val="center"/>
              <w:rPr>
                <w:rFonts w:ascii="仿宋" w:hAnsi="仿宋" w:eastAsia="仿宋"/>
                <w:sz w:val="28"/>
                <w:szCs w:val="28"/>
              </w:rPr>
            </w:pPr>
          </w:p>
        </w:tc>
        <w:tc>
          <w:tcPr>
            <w:tcW w:w="1487" w:type="pct"/>
            <w:tcBorders>
              <w:top w:val="single" w:color="auto" w:sz="4" w:space="0"/>
              <w:left w:val="single" w:color="auto" w:sz="4" w:space="0"/>
              <w:bottom w:val="single" w:color="000000" w:sz="2" w:space="0"/>
              <w:right w:val="single" w:color="auto" w:sz="4" w:space="0"/>
              <w:tl2br w:val="nil"/>
              <w:tr2bl w:val="nil"/>
            </w:tcBorders>
            <w:vAlign w:val="center"/>
          </w:tcPr>
          <w:p>
            <w:pPr>
              <w:spacing w:line="320" w:lineRule="exact"/>
              <w:ind w:firstLine="560" w:firstLineChars="200"/>
              <w:rPr>
                <w:rFonts w:ascii="仿宋" w:hAnsi="仿宋" w:eastAsia="仿宋"/>
                <w:sz w:val="28"/>
                <w:szCs w:val="28"/>
              </w:rPr>
            </w:pPr>
            <w:r>
              <w:rPr>
                <w:rFonts w:hint="eastAsia" w:ascii="仿宋" w:hAnsi="仿宋" w:eastAsia="仿宋"/>
                <w:sz w:val="28"/>
                <w:szCs w:val="28"/>
              </w:rPr>
              <w:t>清唱作品两首1</w:t>
            </w:r>
            <w:r>
              <w:rPr>
                <w:rFonts w:ascii="仿宋" w:hAnsi="仿宋" w:eastAsia="仿宋"/>
                <w:sz w:val="28"/>
                <w:szCs w:val="28"/>
              </w:rPr>
              <w:t>00</w:t>
            </w:r>
            <w:r>
              <w:rPr>
                <w:rFonts w:hint="eastAsia" w:ascii="仿宋" w:hAnsi="仿宋" w:eastAsia="仿宋"/>
                <w:sz w:val="28"/>
                <w:szCs w:val="28"/>
              </w:rPr>
              <w:t>分</w:t>
            </w:r>
          </w:p>
          <w:p>
            <w:pPr>
              <w:spacing w:line="320" w:lineRule="exact"/>
              <w:ind w:firstLine="560" w:firstLineChars="200"/>
              <w:rPr>
                <w:rFonts w:ascii="仿宋" w:hAnsi="仿宋" w:eastAsia="仿宋"/>
                <w:sz w:val="28"/>
                <w:szCs w:val="28"/>
              </w:rPr>
            </w:pPr>
            <w:r>
              <w:rPr>
                <w:rFonts w:hint="eastAsia" w:ascii="仿宋" w:hAnsi="仿宋" w:eastAsia="仿宋"/>
                <w:sz w:val="28"/>
                <w:szCs w:val="28"/>
              </w:rPr>
              <w:t>（曲目自定）</w:t>
            </w:r>
          </w:p>
        </w:tc>
        <w:tc>
          <w:tcPr>
            <w:tcW w:w="1472" w:type="pct"/>
            <w:tcBorders>
              <w:top w:val="single" w:color="auto" w:sz="4" w:space="0"/>
              <w:left w:val="single" w:color="auto" w:sz="4" w:space="0"/>
              <w:bottom w:val="single" w:color="000000" w:sz="2" w:space="0"/>
              <w:right w:val="single" w:color="auto" w:sz="4" w:space="0"/>
              <w:tl2br w:val="nil"/>
              <w:tr2bl w:val="nil"/>
            </w:tcBorders>
            <w:vAlign w:val="center"/>
          </w:tcPr>
          <w:p>
            <w:pPr>
              <w:pStyle w:val="8"/>
              <w:numPr>
                <w:ilvl w:val="0"/>
                <w:numId w:val="1"/>
              </w:numPr>
              <w:spacing w:line="320" w:lineRule="exact"/>
              <w:ind w:firstLineChars="0"/>
              <w:rPr>
                <w:rFonts w:ascii="仿宋" w:hAnsi="仿宋" w:eastAsia="仿宋"/>
                <w:sz w:val="28"/>
                <w:szCs w:val="28"/>
              </w:rPr>
            </w:pPr>
            <w:r>
              <w:rPr>
                <w:rFonts w:hint="eastAsia" w:ascii="仿宋" w:hAnsi="仿宋" w:eastAsia="仿宋"/>
                <w:sz w:val="28"/>
                <w:szCs w:val="28"/>
              </w:rPr>
              <w:t>考生需提前一小时入场，点录抽号</w:t>
            </w:r>
          </w:p>
          <w:p>
            <w:pPr>
              <w:pStyle w:val="8"/>
              <w:numPr>
                <w:ilvl w:val="0"/>
                <w:numId w:val="1"/>
              </w:numPr>
              <w:spacing w:line="320" w:lineRule="exact"/>
              <w:ind w:firstLineChars="0"/>
              <w:rPr>
                <w:rFonts w:ascii="仿宋" w:hAnsi="仿宋" w:eastAsia="仿宋"/>
                <w:sz w:val="28"/>
                <w:szCs w:val="28"/>
              </w:rPr>
            </w:pPr>
            <w:r>
              <w:rPr>
                <w:rFonts w:hint="eastAsia" w:ascii="仿宋" w:hAnsi="仿宋" w:eastAsia="仿宋"/>
                <w:sz w:val="28"/>
                <w:szCs w:val="28"/>
              </w:rPr>
              <w:t>服装、餐食自备</w:t>
            </w:r>
          </w:p>
          <w:p>
            <w:pPr>
              <w:spacing w:line="320" w:lineRule="exact"/>
              <w:ind w:firstLine="280" w:firstLineChars="100"/>
              <w:rPr>
                <w:rFonts w:ascii="仿宋" w:hAnsi="仿宋" w:eastAsia="仿宋"/>
                <w:sz w:val="28"/>
                <w:szCs w:val="28"/>
              </w:rPr>
            </w:pPr>
          </w:p>
        </w:tc>
        <w:tc>
          <w:tcPr>
            <w:tcW w:w="727" w:type="pct"/>
            <w:vMerge w:val="continue"/>
            <w:tcBorders>
              <w:left w:val="single" w:color="auto" w:sz="4" w:space="0"/>
              <w:bottom w:val="single" w:color="000000" w:sz="2" w:space="0"/>
              <w:right w:val="single" w:color="auto" w:sz="4" w:space="0"/>
              <w:tl2br w:val="nil"/>
              <w:tr2bl w:val="nil"/>
            </w:tcBorders>
            <w:vAlign w:val="center"/>
          </w:tcPr>
          <w:p>
            <w:pPr>
              <w:spacing w:line="320" w:lineRule="exact"/>
              <w:rPr>
                <w:rFonts w:ascii="仿宋" w:hAnsi="仿宋" w:eastAsia="仿宋"/>
                <w:sz w:val="28"/>
                <w:szCs w:val="28"/>
              </w:rPr>
            </w:pPr>
          </w:p>
        </w:tc>
      </w:tr>
    </w:tbl>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七、录取与入校</w:t>
      </w:r>
    </w:p>
    <w:p>
      <w:pPr>
        <w:spacing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sz w:val="28"/>
          <w:szCs w:val="28"/>
        </w:rPr>
        <w:t xml:space="preserve">   </w:t>
      </w:r>
      <w:r>
        <w:rPr>
          <w:rFonts w:hint="eastAsia" w:ascii="仿宋" w:hAnsi="仿宋" w:eastAsia="仿宋" w:cs="仿宋"/>
          <w:sz w:val="32"/>
          <w:szCs w:val="32"/>
        </w:rPr>
        <w:t xml:space="preserve"> 1.考试结束后，专业课由高到低的原则录满计划。新生凭《2023年甘肃省普通中等专业学校招生考生报名登记表》、录取通知报到入校。</w:t>
      </w:r>
    </w:p>
    <w:p>
      <w:pPr>
        <w:spacing w:line="560" w:lineRule="exac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 xml:space="preserve">    2.学校对新生在入校后一个月</w:t>
      </w:r>
      <w:r>
        <w:rPr>
          <w:rFonts w:hint="eastAsia" w:ascii="仿宋" w:hAnsi="仿宋" w:eastAsia="仿宋" w:cs="仿宋"/>
          <w:sz w:val="32"/>
          <w:szCs w:val="32"/>
        </w:rPr>
        <w:t>内进行复查。对不符合学习条件或弄虚作假、违纪舞弊者，取消入学资格，退回原籍。</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八、毕业</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1.学业期满，成绩合格，发给中专文凭。    </w:t>
      </w:r>
    </w:p>
    <w:p>
      <w:pPr>
        <w:ind w:firstLine="640" w:firstLineChars="200"/>
        <w:rPr>
          <w:rFonts w:ascii="仿宋" w:hAnsi="仿宋" w:eastAsia="仿宋" w:cs="仿宋"/>
          <w:sz w:val="32"/>
          <w:szCs w:val="32"/>
        </w:rPr>
      </w:pPr>
      <w:r>
        <w:rPr>
          <w:rFonts w:hint="eastAsia" w:ascii="仿宋" w:hAnsi="仿宋" w:eastAsia="仿宋" w:cs="仿宋"/>
          <w:sz w:val="32"/>
          <w:szCs w:val="32"/>
        </w:rPr>
        <w:t>2.我校文化课课程设置与普通中学同步，设有《语文》、《数学》、《英语》、《历史》、《地理》、《政治》6科。</w:t>
      </w:r>
    </w:p>
    <w:p>
      <w:pPr>
        <w:ind w:firstLine="640" w:firstLineChars="200"/>
        <w:rPr>
          <w:rFonts w:ascii="仿宋" w:hAnsi="仿宋" w:eastAsia="仿宋" w:cs="仿宋"/>
          <w:sz w:val="32"/>
          <w:szCs w:val="32"/>
        </w:rPr>
      </w:pPr>
      <w:r>
        <w:rPr>
          <w:rFonts w:hint="eastAsia" w:ascii="仿宋" w:hAnsi="仿宋" w:eastAsia="仿宋" w:cs="仿宋"/>
          <w:sz w:val="32"/>
          <w:szCs w:val="32"/>
        </w:rPr>
        <w:t>3.所有毕业学生、可统一参加高考。</w:t>
      </w:r>
    </w:p>
    <w:p>
      <w:pPr>
        <w:spacing w:line="560" w:lineRule="exact"/>
        <w:ind w:firstLine="643" w:firstLineChars="200"/>
        <w:rPr>
          <w:rFonts w:ascii="仿宋" w:hAnsi="仿宋" w:eastAsia="仿宋"/>
          <w:sz w:val="32"/>
          <w:szCs w:val="32"/>
        </w:rPr>
      </w:pPr>
      <w:r>
        <w:rPr>
          <w:rFonts w:hint="eastAsia" w:ascii="黑体" w:hAnsi="黑体" w:eastAsia="黑体"/>
          <w:b/>
          <w:sz w:val="32"/>
          <w:szCs w:val="32"/>
        </w:rPr>
        <w:t>九、关于收费</w:t>
      </w:r>
    </w:p>
    <w:p>
      <w:pPr>
        <w:spacing w:line="560" w:lineRule="exact"/>
        <w:rPr>
          <w:rFonts w:ascii="仿宋" w:hAnsi="仿宋" w:eastAsia="仿宋"/>
          <w:sz w:val="32"/>
          <w:szCs w:val="32"/>
        </w:rPr>
      </w:pPr>
      <w:r>
        <w:rPr>
          <w:rFonts w:hint="eastAsia" w:ascii="仿宋" w:hAnsi="仿宋" w:eastAsia="仿宋"/>
          <w:sz w:val="32"/>
          <w:szCs w:val="32"/>
        </w:rPr>
        <w:t xml:space="preserve">    1.学生上学期间免收学费。 </w:t>
      </w:r>
    </w:p>
    <w:p>
      <w:pPr>
        <w:spacing w:line="560" w:lineRule="exact"/>
        <w:rPr>
          <w:rFonts w:ascii="仿宋" w:hAnsi="仿宋" w:eastAsia="仿宋"/>
          <w:sz w:val="32"/>
          <w:szCs w:val="32"/>
        </w:rPr>
      </w:pPr>
      <w:r>
        <w:rPr>
          <w:rFonts w:hint="eastAsia" w:ascii="仿宋" w:hAnsi="仿宋" w:eastAsia="仿宋"/>
          <w:sz w:val="32"/>
          <w:szCs w:val="32"/>
        </w:rPr>
        <w:t xml:space="preserve">    2.住宿费500元/生/年、生活费自理。教材按书本价格实收，服装按招标价格实收。</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十、招生办公室地点</w:t>
      </w:r>
    </w:p>
    <w:p>
      <w:pPr>
        <w:spacing w:line="560" w:lineRule="exact"/>
        <w:ind w:firstLine="560"/>
        <w:rPr>
          <w:rFonts w:ascii="仿宋" w:hAnsi="仿宋" w:eastAsia="仿宋"/>
          <w:sz w:val="32"/>
          <w:szCs w:val="32"/>
        </w:rPr>
      </w:pPr>
      <w:r>
        <w:rPr>
          <w:rFonts w:hint="eastAsia" w:ascii="仿宋" w:hAnsi="仿宋" w:eastAsia="仿宋"/>
          <w:sz w:val="32"/>
          <w:szCs w:val="32"/>
        </w:rPr>
        <w:t>兰州市城关区雁北路400号,兰州文理学院南校区4号楼204室</w:t>
      </w:r>
    </w:p>
    <w:p>
      <w:pPr>
        <w:spacing w:line="560" w:lineRule="exact"/>
        <w:ind w:firstLine="560"/>
        <w:rPr>
          <w:rFonts w:ascii="仿宋" w:hAnsi="仿宋" w:eastAsia="仿宋"/>
          <w:sz w:val="32"/>
          <w:szCs w:val="32"/>
        </w:rPr>
      </w:pPr>
      <w:r>
        <w:rPr>
          <w:rFonts w:hint="eastAsia" w:ascii="仿宋" w:hAnsi="仿宋" w:eastAsia="仿宋"/>
          <w:sz w:val="32"/>
          <w:szCs w:val="32"/>
        </w:rPr>
        <w:t>电话0931-8707279   关老师13893160121</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十一、学校地址</w:t>
      </w:r>
    </w:p>
    <w:p>
      <w:pPr>
        <w:ind w:firstLine="560"/>
        <w:rPr>
          <w:rFonts w:ascii="仿宋" w:hAnsi="仿宋" w:eastAsia="仿宋"/>
          <w:sz w:val="32"/>
          <w:szCs w:val="32"/>
        </w:rPr>
      </w:pPr>
      <w:r>
        <w:rPr>
          <w:rFonts w:hint="eastAsia" w:ascii="仿宋" w:hAnsi="仿宋" w:eastAsia="仿宋"/>
          <w:sz w:val="32"/>
          <w:szCs w:val="32"/>
        </w:rPr>
        <w:t>兰州市城关区雁北路400号兰州文理学院南校区四号教学楼。</w:t>
      </w:r>
    </w:p>
    <w:p>
      <w:pPr>
        <w:rPr>
          <w:rFonts w:ascii="仿宋" w:hAnsi="仿宋" w:eastAsia="仿宋"/>
          <w:sz w:val="32"/>
          <w:szCs w:val="32"/>
        </w:rPr>
      </w:pPr>
    </w:p>
    <w:p>
      <w:pPr>
        <w:spacing w:line="600" w:lineRule="exact"/>
        <w:ind w:firstLine="4800" w:firstLineChars="1500"/>
        <w:rPr>
          <w:rFonts w:ascii="仿宋" w:hAnsi="仿宋" w:eastAsia="仿宋"/>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 xml:space="preserve">                        甘肃省艺术学校</w:t>
      </w:r>
    </w:p>
    <w:p>
      <w:pPr>
        <w:wordWrap w:val="0"/>
        <w:spacing w:line="600" w:lineRule="exact"/>
        <w:ind w:right="939" w:rightChars="447"/>
        <w:jc w:val="right"/>
      </w:pPr>
      <w:r>
        <w:rPr>
          <w:rFonts w:hint="eastAsia" w:ascii="黑体" w:hAnsi="黑体" w:eastAsia="黑体" w:cs="黑体"/>
          <w:bCs/>
          <w:sz w:val="32"/>
          <w:szCs w:val="32"/>
        </w:rPr>
        <w:t>2023年5月31日</w:t>
      </w:r>
    </w:p>
    <w:sectPr>
      <w:footerReference r:id="rId3" w:type="default"/>
      <w:pgSz w:w="11906" w:h="16838"/>
      <w:pgMar w:top="1134" w:right="1800" w:bottom="1134"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70637C"/>
    <w:multiLevelType w:val="multilevel"/>
    <w:tmpl w:val="7770637C"/>
    <w:lvl w:ilvl="0" w:tentative="0">
      <w:start w:val="1"/>
      <w:numFmt w:val="decimal"/>
      <w:lvlText w:val="%1."/>
      <w:lvlJc w:val="left"/>
      <w:pPr>
        <w:ind w:left="591" w:hanging="360"/>
      </w:pPr>
      <w:rPr>
        <w:rFonts w:hint="default"/>
      </w:rPr>
    </w:lvl>
    <w:lvl w:ilvl="1" w:tentative="0">
      <w:start w:val="1"/>
      <w:numFmt w:val="lowerLetter"/>
      <w:lvlText w:val="%2)"/>
      <w:lvlJc w:val="left"/>
      <w:pPr>
        <w:ind w:left="1071" w:hanging="420"/>
      </w:pPr>
    </w:lvl>
    <w:lvl w:ilvl="2" w:tentative="0">
      <w:start w:val="1"/>
      <w:numFmt w:val="lowerRoman"/>
      <w:lvlText w:val="%3."/>
      <w:lvlJc w:val="right"/>
      <w:pPr>
        <w:ind w:left="1491" w:hanging="420"/>
      </w:pPr>
    </w:lvl>
    <w:lvl w:ilvl="3" w:tentative="0">
      <w:start w:val="1"/>
      <w:numFmt w:val="decimal"/>
      <w:lvlText w:val="%4."/>
      <w:lvlJc w:val="left"/>
      <w:pPr>
        <w:ind w:left="1911" w:hanging="420"/>
      </w:pPr>
    </w:lvl>
    <w:lvl w:ilvl="4" w:tentative="0">
      <w:start w:val="1"/>
      <w:numFmt w:val="lowerLetter"/>
      <w:lvlText w:val="%5)"/>
      <w:lvlJc w:val="left"/>
      <w:pPr>
        <w:ind w:left="2331" w:hanging="420"/>
      </w:pPr>
    </w:lvl>
    <w:lvl w:ilvl="5" w:tentative="0">
      <w:start w:val="1"/>
      <w:numFmt w:val="lowerRoman"/>
      <w:lvlText w:val="%6."/>
      <w:lvlJc w:val="right"/>
      <w:pPr>
        <w:ind w:left="2751" w:hanging="420"/>
      </w:pPr>
    </w:lvl>
    <w:lvl w:ilvl="6" w:tentative="0">
      <w:start w:val="1"/>
      <w:numFmt w:val="decimal"/>
      <w:lvlText w:val="%7."/>
      <w:lvlJc w:val="left"/>
      <w:pPr>
        <w:ind w:left="3171" w:hanging="420"/>
      </w:pPr>
    </w:lvl>
    <w:lvl w:ilvl="7" w:tentative="0">
      <w:start w:val="1"/>
      <w:numFmt w:val="lowerLetter"/>
      <w:lvlText w:val="%8)"/>
      <w:lvlJc w:val="left"/>
      <w:pPr>
        <w:ind w:left="3591" w:hanging="420"/>
      </w:pPr>
    </w:lvl>
    <w:lvl w:ilvl="8" w:tentative="0">
      <w:start w:val="1"/>
      <w:numFmt w:val="lowerRoman"/>
      <w:lvlText w:val="%9."/>
      <w:lvlJc w:val="right"/>
      <w:pPr>
        <w:ind w:left="40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M2ZkN2FiYzkzNDU3NTk2NGE0NDZjN2QwNjI2OWQifQ=="/>
    <w:docVar w:name="KSO_WPS_MARK_KEY" w:val="7e10ef18-7f95-4c8c-8a8d-353be79a9b1b"/>
  </w:docVars>
  <w:rsids>
    <w:rsidRoot w:val="00231CB0"/>
    <w:rsid w:val="00000883"/>
    <w:rsid w:val="000018E4"/>
    <w:rsid w:val="0007054D"/>
    <w:rsid w:val="00076830"/>
    <w:rsid w:val="00085401"/>
    <w:rsid w:val="00231CB0"/>
    <w:rsid w:val="00256474"/>
    <w:rsid w:val="003C79A0"/>
    <w:rsid w:val="004055B7"/>
    <w:rsid w:val="004835DC"/>
    <w:rsid w:val="004E7672"/>
    <w:rsid w:val="00511837"/>
    <w:rsid w:val="0056406B"/>
    <w:rsid w:val="00593105"/>
    <w:rsid w:val="005C1876"/>
    <w:rsid w:val="00633D3C"/>
    <w:rsid w:val="00636E39"/>
    <w:rsid w:val="00856EFA"/>
    <w:rsid w:val="0093647A"/>
    <w:rsid w:val="00BF20B7"/>
    <w:rsid w:val="00D47AAD"/>
    <w:rsid w:val="00D558F5"/>
    <w:rsid w:val="00D9534B"/>
    <w:rsid w:val="00E26B6B"/>
    <w:rsid w:val="00E70B6F"/>
    <w:rsid w:val="00EE2DCF"/>
    <w:rsid w:val="00F24916"/>
    <w:rsid w:val="00FF6B7C"/>
    <w:rsid w:val="020E02AA"/>
    <w:rsid w:val="03B06A01"/>
    <w:rsid w:val="0D9B1B2E"/>
    <w:rsid w:val="106B03DB"/>
    <w:rsid w:val="130A0A37"/>
    <w:rsid w:val="142349FB"/>
    <w:rsid w:val="196728A0"/>
    <w:rsid w:val="1D684685"/>
    <w:rsid w:val="1EA64804"/>
    <w:rsid w:val="1F997E66"/>
    <w:rsid w:val="20664727"/>
    <w:rsid w:val="2220032C"/>
    <w:rsid w:val="23B449EC"/>
    <w:rsid w:val="272A23A4"/>
    <w:rsid w:val="27E051AF"/>
    <w:rsid w:val="293B7327"/>
    <w:rsid w:val="32480723"/>
    <w:rsid w:val="33D5617B"/>
    <w:rsid w:val="34C14BE3"/>
    <w:rsid w:val="3A934EF1"/>
    <w:rsid w:val="3B620A55"/>
    <w:rsid w:val="3BDF140D"/>
    <w:rsid w:val="43B44460"/>
    <w:rsid w:val="4B97796C"/>
    <w:rsid w:val="4F5D6DCF"/>
    <w:rsid w:val="5023629C"/>
    <w:rsid w:val="51383293"/>
    <w:rsid w:val="5C4C26D6"/>
    <w:rsid w:val="601E2EE7"/>
    <w:rsid w:val="62264518"/>
    <w:rsid w:val="631167A4"/>
    <w:rsid w:val="63F51973"/>
    <w:rsid w:val="67E80561"/>
    <w:rsid w:val="684240BE"/>
    <w:rsid w:val="68744E5D"/>
    <w:rsid w:val="68764A8C"/>
    <w:rsid w:val="6A2074B3"/>
    <w:rsid w:val="7320140C"/>
    <w:rsid w:val="7BEC1F6C"/>
    <w:rsid w:val="7C83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styleId="8">
    <w:name w:val="List Paragraph"/>
    <w:basedOn w:val="1"/>
    <w:unhideWhenUsed/>
    <w:qFormat/>
    <w:uiPriority w:val="99"/>
    <w:pPr>
      <w:ind w:firstLine="420" w:firstLineChars="200"/>
    </w:pPr>
  </w:style>
  <w:style w:type="character" w:customStyle="1" w:styleId="9">
    <w:name w:val="批注框文本 Char"/>
    <w:basedOn w:val="7"/>
    <w:link w:val="2"/>
    <w:semiHidden/>
    <w:qFormat/>
    <w:uiPriority w:val="0"/>
    <w:rPr>
      <w:rFonts w:ascii="Calibri" w:hAnsi="Calibri"/>
      <w:kern w:val="2"/>
      <w:sz w:val="18"/>
      <w:szCs w:val="18"/>
    </w:rPr>
  </w:style>
  <w:style w:type="character" w:customStyle="1" w:styleId="10">
    <w:name w:val="页眉 Char"/>
    <w:basedOn w:val="7"/>
    <w:link w:val="4"/>
    <w:qFormat/>
    <w:uiPriority w:val="0"/>
    <w:rPr>
      <w:rFonts w:ascii="Calibri" w:hAnsi="Calibri"/>
      <w:kern w:val="2"/>
      <w:sz w:val="18"/>
      <w:szCs w:val="18"/>
    </w:rPr>
  </w:style>
  <w:style w:type="character" w:customStyle="1" w:styleId="11">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4DDAF-F233-40F8-89CE-AA4D1358A8CE}">
  <ds:schemaRefs/>
</ds:datastoreItem>
</file>

<file path=docProps/app.xml><?xml version="1.0" encoding="utf-8"?>
<Properties xmlns="http://schemas.openxmlformats.org/officeDocument/2006/extended-properties" xmlns:vt="http://schemas.openxmlformats.org/officeDocument/2006/docPropsVTypes">
  <Template>Normal</Template>
  <Pages>6</Pages>
  <Words>2342</Words>
  <Characters>2455</Characters>
  <Lines>18</Lines>
  <Paragraphs>5</Paragraphs>
  <TotalTime>159</TotalTime>
  <ScaleCrop>false</ScaleCrop>
  <LinksUpToDate>false</LinksUpToDate>
  <CharactersWithSpaces>2532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修行者</cp:lastModifiedBy>
  <cp:lastPrinted>2023-05-05T01:00:00Z</cp:lastPrinted>
  <dcterms:modified xsi:type="dcterms:W3CDTF">2023-06-05T01:43:41Z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9BB3B76E3C8E4E7285666DD60C6FFB84</vt:lpwstr>
  </property>
</Properties>
</file>